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F6E3" w14:textId="77777777" w:rsidR="001247EB" w:rsidRPr="00D05B21" w:rsidRDefault="001247EB" w:rsidP="001247EB">
      <w:p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附件1</w:t>
      </w:r>
    </w:p>
    <w:p w14:paraId="73641CFB" w14:textId="77777777" w:rsidR="001247EB" w:rsidRPr="00D05B21" w:rsidRDefault="001247EB" w:rsidP="001247EB">
      <w:pPr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14:paraId="62B8C410" w14:textId="77777777" w:rsidR="001247EB" w:rsidRPr="00D05B21" w:rsidRDefault="001247EB" w:rsidP="001247EB">
      <w:pPr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  <w:r w:rsidRPr="00D05B21">
        <w:rPr>
          <w:rFonts w:asciiTheme="majorEastAsia" w:eastAsiaTheme="majorEastAsia" w:hAnsiTheme="majorEastAsia" w:cstheme="minorBidi" w:hint="eastAsia"/>
          <w:b/>
          <w:sz w:val="44"/>
          <w:szCs w:val="44"/>
        </w:rPr>
        <w:t>中共浙江省委政法委员会  浙江省法学会2020年法学研究课题指南</w:t>
      </w:r>
    </w:p>
    <w:p w14:paraId="654695D1" w14:textId="77777777" w:rsidR="001247EB" w:rsidRPr="00D05B21" w:rsidRDefault="001247EB" w:rsidP="001247EB">
      <w:pPr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14:paraId="5FEE645E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强化公共卫生法治保障问题研究</w:t>
      </w:r>
    </w:p>
    <w:p w14:paraId="578D4423" w14:textId="77777777" w:rsidR="001247EB" w:rsidRPr="00D05B21" w:rsidRDefault="001247EB" w:rsidP="001247EB">
      <w:pPr>
        <w:ind w:firstLine="420"/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（包括国家生物安全风险防控和立法研究、完善重大疫情防控体制机制研究、健全国家公共卫生应急管理体系研究、推进疫后经济恢复发展法治保障研究等等）</w:t>
      </w:r>
    </w:p>
    <w:p w14:paraId="617BD252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《民法典》实施相关问题研究</w:t>
      </w:r>
    </w:p>
    <w:p w14:paraId="66408B4C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长三角一体化国家战略实施法治保障研究</w:t>
      </w:r>
    </w:p>
    <w:p w14:paraId="552CD7F2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进一步扩大对外开放和自贸区（港）法治保障研究</w:t>
      </w:r>
    </w:p>
    <w:p w14:paraId="346549FD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数字经济创新发展法治保障研究</w:t>
      </w:r>
    </w:p>
    <w:p w14:paraId="2CD4380B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推动民营经济高质量发展法治保障研究</w:t>
      </w:r>
    </w:p>
    <w:p w14:paraId="6476BC42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高水平推进省域、市域社会治理现代化法治保障研究</w:t>
      </w:r>
    </w:p>
    <w:p w14:paraId="3A212E02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“十四五”平安浙江、法治浙江建设思路研究</w:t>
      </w:r>
    </w:p>
    <w:p w14:paraId="25EECA23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推进完善诉源治理机制研究</w:t>
      </w:r>
    </w:p>
    <w:p w14:paraId="54CD5829" w14:textId="77777777" w:rsidR="001247EB" w:rsidRPr="00D05B21" w:rsidRDefault="001247EB" w:rsidP="001247EB">
      <w:pPr>
        <w:numPr>
          <w:ilvl w:val="0"/>
          <w:numId w:val="1"/>
        </w:num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防范化解重大风险体制机制研究</w:t>
      </w:r>
    </w:p>
    <w:p w14:paraId="64BC069E" w14:textId="77777777" w:rsidR="001247EB" w:rsidRPr="00D05B21" w:rsidRDefault="001247EB" w:rsidP="001247EB">
      <w:p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11.</w:t>
      </w:r>
      <w:r w:rsidRPr="00D05B21"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 w:rsidRPr="00D05B21">
        <w:rPr>
          <w:rFonts w:ascii="仿宋" w:eastAsia="仿宋" w:hAnsi="仿宋" w:cstheme="minorBidi" w:hint="eastAsia"/>
          <w:sz w:val="32"/>
          <w:szCs w:val="32"/>
        </w:rPr>
        <w:t>深化社会治理领域“最多跑一地”改革研究</w:t>
      </w:r>
    </w:p>
    <w:p w14:paraId="1C56C08E" w14:textId="77777777" w:rsidR="001247EB" w:rsidRPr="00D05B21" w:rsidRDefault="001247EB" w:rsidP="001247EB">
      <w:p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12. 提升我省政法队伍核心战斗力研究</w:t>
      </w:r>
    </w:p>
    <w:p w14:paraId="4725C34E" w14:textId="77777777" w:rsidR="001247EB" w:rsidRPr="00D05B21" w:rsidRDefault="001247EB" w:rsidP="001247EB">
      <w:pPr>
        <w:rPr>
          <w:rFonts w:ascii="仿宋" w:eastAsia="仿宋" w:hAnsi="仿宋" w:cstheme="minorBidi"/>
          <w:sz w:val="32"/>
          <w:szCs w:val="32"/>
        </w:rPr>
      </w:pPr>
      <w:r w:rsidRPr="00D05B21">
        <w:rPr>
          <w:rFonts w:ascii="仿宋" w:eastAsia="仿宋" w:hAnsi="仿宋" w:cstheme="minorBidi" w:hint="eastAsia"/>
          <w:sz w:val="32"/>
          <w:szCs w:val="32"/>
        </w:rPr>
        <w:t>13.“两山”理念和乡村振兴制度与实践创新研究</w:t>
      </w:r>
    </w:p>
    <w:p w14:paraId="41659877" w14:textId="77777777" w:rsidR="001176C2" w:rsidRPr="001247EB" w:rsidRDefault="007A18B9">
      <w:bookmarkStart w:id="0" w:name="_GoBack"/>
      <w:bookmarkEnd w:id="0"/>
    </w:p>
    <w:sectPr w:rsidR="001176C2" w:rsidRPr="0012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7D91" w14:textId="77777777" w:rsidR="007A18B9" w:rsidRDefault="007A18B9" w:rsidP="001247EB">
      <w:r>
        <w:separator/>
      </w:r>
    </w:p>
  </w:endnote>
  <w:endnote w:type="continuationSeparator" w:id="0">
    <w:p w14:paraId="0AF2817B" w14:textId="77777777" w:rsidR="007A18B9" w:rsidRDefault="007A18B9" w:rsidP="0012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C343" w14:textId="77777777" w:rsidR="007A18B9" w:rsidRDefault="007A18B9" w:rsidP="001247EB">
      <w:r>
        <w:separator/>
      </w:r>
    </w:p>
  </w:footnote>
  <w:footnote w:type="continuationSeparator" w:id="0">
    <w:p w14:paraId="20BE07C9" w14:textId="77777777" w:rsidR="007A18B9" w:rsidRDefault="007A18B9" w:rsidP="0012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926"/>
    <w:multiLevelType w:val="multilevel"/>
    <w:tmpl w:val="53E129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4295"/>
    <w:rsid w:val="001247EB"/>
    <w:rsid w:val="004A4EAD"/>
    <w:rsid w:val="007A18B9"/>
    <w:rsid w:val="00954295"/>
    <w:rsid w:val="00B3779F"/>
    <w:rsid w:val="00DE4677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7EDDE-AC36-48B7-9321-6CEAEB9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EB"/>
    <w:pPr>
      <w:widowControl w:val="0"/>
      <w:jc w:val="both"/>
    </w:pPr>
    <w:rPr>
      <w:rFonts w:ascii="Times New Roman" w:eastAsia="华文细黑" w:hAnsi="Times New Roman" w:cs="Times New Roman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2020-03-06T02:15:00Z</dcterms:created>
  <dcterms:modified xsi:type="dcterms:W3CDTF">2020-03-06T02:15:00Z</dcterms:modified>
</cp:coreProperties>
</file>